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4156"/>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224"/>
        <w:gridCol w:w="1224"/>
        <w:gridCol w:w="1224"/>
        <w:gridCol w:w="1224"/>
        <w:gridCol w:w="1224"/>
      </w:tblGrid>
      <w:tr w:rsidR="00E355FA" w:rsidRPr="00105511" w:rsidTr="00860C3F">
        <w:trPr>
          <w:trHeight w:val="625"/>
        </w:trPr>
        <w:tc>
          <w:tcPr>
            <w:tcW w:w="10800" w:type="dxa"/>
            <w:gridSpan w:val="6"/>
            <w:tcBorders>
              <w:top w:val="single" w:sz="4" w:space="0" w:color="auto"/>
              <w:left w:val="single" w:sz="4" w:space="0" w:color="auto"/>
              <w:bottom w:val="single" w:sz="4" w:space="0" w:color="auto"/>
              <w:right w:val="single" w:sz="4" w:space="0" w:color="auto"/>
            </w:tcBorders>
            <w:hideMark/>
          </w:tcPr>
          <w:p w:rsidR="00E355FA" w:rsidRDefault="00E355FA" w:rsidP="00860C3F">
            <w:pPr>
              <w:tabs>
                <w:tab w:val="center" w:pos="5472"/>
                <w:tab w:val="center" w:pos="8892"/>
              </w:tabs>
              <w:jc w:val="center"/>
              <w:rPr>
                <w:rFonts w:ascii="Comic Sans MS" w:hAnsi="Comic Sans MS"/>
                <w:b/>
                <w:sz w:val="18"/>
                <w:szCs w:val="18"/>
              </w:rPr>
            </w:pPr>
            <w:r w:rsidRPr="00105511">
              <w:rPr>
                <w:rFonts w:ascii="Comic Sans MS" w:hAnsi="Comic Sans MS"/>
                <w:b/>
                <w:sz w:val="18"/>
                <w:szCs w:val="18"/>
              </w:rPr>
              <w:t xml:space="preserve">Year 5/6 Integrated </w:t>
            </w:r>
            <w:r>
              <w:rPr>
                <w:rFonts w:ascii="Comic Sans MS" w:hAnsi="Comic Sans MS"/>
                <w:b/>
                <w:sz w:val="18"/>
                <w:szCs w:val="18"/>
              </w:rPr>
              <w:t>Project</w:t>
            </w:r>
          </w:p>
          <w:p w:rsidR="00E355FA" w:rsidRPr="00105511" w:rsidRDefault="00E355FA" w:rsidP="00860C3F">
            <w:pPr>
              <w:tabs>
                <w:tab w:val="center" w:pos="5472"/>
                <w:tab w:val="center" w:pos="8892"/>
              </w:tabs>
              <w:jc w:val="center"/>
              <w:rPr>
                <w:rFonts w:ascii="Comic Sans MS" w:hAnsi="Comic Sans MS"/>
                <w:b/>
                <w:sz w:val="18"/>
                <w:szCs w:val="18"/>
              </w:rPr>
            </w:pPr>
            <w:r>
              <w:rPr>
                <w:rFonts w:ascii="Comic Sans MS" w:hAnsi="Comic Sans MS"/>
                <w:b/>
                <w:sz w:val="18"/>
                <w:szCs w:val="18"/>
              </w:rPr>
              <w:t>‘Our Place in Space’</w:t>
            </w:r>
          </w:p>
          <w:p w:rsidR="00E355FA" w:rsidRPr="00E355FA" w:rsidRDefault="00E355FA" w:rsidP="00860C3F">
            <w:pPr>
              <w:jc w:val="center"/>
              <w:rPr>
                <w:rFonts w:ascii="Comic Sans MS" w:hAnsi="Comic Sans MS"/>
                <w:sz w:val="18"/>
                <w:szCs w:val="18"/>
              </w:rPr>
            </w:pPr>
            <w:r>
              <w:rPr>
                <w:rFonts w:ascii="Comic Sans MS" w:hAnsi="Comic Sans MS"/>
                <w:sz w:val="18"/>
                <w:szCs w:val="18"/>
              </w:rPr>
              <w:t>As part of our Inquiry Unit</w:t>
            </w:r>
            <w:r w:rsidRPr="00105511">
              <w:rPr>
                <w:rFonts w:ascii="Comic Sans MS" w:hAnsi="Comic Sans MS"/>
                <w:sz w:val="18"/>
                <w:szCs w:val="18"/>
              </w:rPr>
              <w:t>,</w:t>
            </w:r>
            <w:r>
              <w:rPr>
                <w:rFonts w:ascii="Comic Sans MS" w:hAnsi="Comic Sans MS"/>
                <w:sz w:val="18"/>
                <w:szCs w:val="18"/>
              </w:rPr>
              <w:t xml:space="preserve"> ‘Our Place in Space,’</w:t>
            </w:r>
            <w:r w:rsidRPr="00105511">
              <w:rPr>
                <w:rFonts w:ascii="Comic Sans MS" w:hAnsi="Comic Sans MS"/>
                <w:sz w:val="18"/>
                <w:szCs w:val="18"/>
              </w:rPr>
              <w:t xml:space="preserve"> </w:t>
            </w:r>
            <w:r>
              <w:rPr>
                <w:rFonts w:ascii="Comic Sans MS" w:hAnsi="Comic Sans MS"/>
                <w:sz w:val="18"/>
                <w:szCs w:val="18"/>
              </w:rPr>
              <w:t xml:space="preserve">the 5/6 </w:t>
            </w:r>
            <w:r w:rsidRPr="00105511">
              <w:rPr>
                <w:rFonts w:ascii="Comic Sans MS" w:hAnsi="Comic Sans MS"/>
                <w:sz w:val="18"/>
                <w:szCs w:val="18"/>
              </w:rPr>
              <w:t xml:space="preserve">students were required to </w:t>
            </w:r>
            <w:r>
              <w:rPr>
                <w:rFonts w:ascii="Comic Sans MS" w:hAnsi="Comic Sans MS"/>
                <w:sz w:val="18"/>
                <w:szCs w:val="18"/>
              </w:rPr>
              <w:t>create a website containing information about a topic directly related to space and our solar system</w:t>
            </w:r>
            <w:r w:rsidRPr="00105511">
              <w:rPr>
                <w:rFonts w:ascii="Comic Sans MS" w:hAnsi="Comic Sans MS"/>
                <w:sz w:val="18"/>
                <w:szCs w:val="18"/>
              </w:rPr>
              <w:t>.</w:t>
            </w:r>
            <w:r>
              <w:rPr>
                <w:rFonts w:ascii="Comic Sans MS" w:hAnsi="Comic Sans MS"/>
                <w:sz w:val="18"/>
                <w:szCs w:val="18"/>
              </w:rPr>
              <w:t xml:space="preserve"> Students were able to select a focus for their website from four possible options and build their website around that topic.</w:t>
            </w:r>
            <w:r w:rsidRPr="00105511">
              <w:rPr>
                <w:rFonts w:ascii="Comic Sans MS" w:hAnsi="Comic Sans MS"/>
                <w:sz w:val="18"/>
                <w:szCs w:val="18"/>
              </w:rPr>
              <w:t xml:space="preserve"> Students researched their topics using resources such as the Internet, Videos and books. </w:t>
            </w:r>
            <w:r>
              <w:rPr>
                <w:rFonts w:ascii="Comic Sans MS" w:hAnsi="Comic Sans MS"/>
                <w:sz w:val="18"/>
                <w:szCs w:val="18"/>
              </w:rPr>
              <w:t xml:space="preserve">They were encouraged to use collaborative skills when working in groups and use their investigative skills. </w:t>
            </w:r>
          </w:p>
        </w:tc>
      </w:tr>
      <w:tr w:rsidR="00E355FA" w:rsidRPr="00105511" w:rsidTr="00860C3F">
        <w:tc>
          <w:tcPr>
            <w:tcW w:w="4680" w:type="dxa"/>
            <w:tcBorders>
              <w:top w:val="single" w:sz="4" w:space="0" w:color="auto"/>
              <w:left w:val="single" w:sz="4" w:space="0" w:color="auto"/>
              <w:bottom w:val="single" w:sz="4" w:space="0" w:color="auto"/>
              <w:right w:val="single" w:sz="4" w:space="0" w:color="auto"/>
            </w:tcBorders>
          </w:tcPr>
          <w:p w:rsidR="00E355FA" w:rsidRPr="00105511" w:rsidRDefault="00E355FA" w:rsidP="007E351B">
            <w:pPr>
              <w:rPr>
                <w:rFonts w:ascii="Comic Sans MS" w:hAnsi="Comic Sans MS"/>
                <w:sz w:val="28"/>
                <w:szCs w:val="28"/>
              </w:rPr>
            </w:pPr>
            <w:r w:rsidRPr="00105511">
              <w:rPr>
                <w:rFonts w:ascii="Comic Sans MS" w:hAnsi="Comic Sans MS"/>
                <w:sz w:val="28"/>
                <w:szCs w:val="28"/>
              </w:rPr>
              <w:t xml:space="preserve">Name: </w:t>
            </w:r>
            <w:r w:rsidR="007E351B">
              <w:rPr>
                <w:rFonts w:ascii="Comic Sans MS" w:hAnsi="Comic Sans MS"/>
                <w:sz w:val="28"/>
                <w:szCs w:val="28"/>
              </w:rPr>
              <w:t>Denis Selimovski</w:t>
            </w:r>
            <w:r w:rsidRPr="00105511">
              <w:rPr>
                <w:rFonts w:ascii="Comic Sans MS" w:hAnsi="Comic Sans MS"/>
                <w:sz w:val="28"/>
                <w:szCs w:val="28"/>
              </w:rPr>
              <w:br/>
              <w:t xml:space="preserve">Topic:  </w:t>
            </w:r>
            <w:r w:rsidR="004C16D8" w:rsidRPr="004C16D8">
              <w:rPr>
                <w:rFonts w:ascii="Comic Sans MS" w:hAnsi="Comic Sans MS"/>
                <w:sz w:val="22"/>
                <w:szCs w:val="22"/>
              </w:rPr>
              <w:t>How to Become an Astronaut</w:t>
            </w:r>
          </w:p>
        </w:tc>
        <w:tc>
          <w:tcPr>
            <w:tcW w:w="1224" w:type="dxa"/>
            <w:tcBorders>
              <w:top w:val="single" w:sz="4" w:space="0" w:color="auto"/>
              <w:left w:val="single" w:sz="4" w:space="0" w:color="auto"/>
              <w:bottom w:val="single" w:sz="4" w:space="0" w:color="auto"/>
              <w:right w:val="single" w:sz="4" w:space="0" w:color="auto"/>
            </w:tcBorders>
            <w:hideMark/>
          </w:tcPr>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E</w:t>
            </w:r>
          </w:p>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Well Below Standard</w:t>
            </w:r>
          </w:p>
        </w:tc>
        <w:tc>
          <w:tcPr>
            <w:tcW w:w="1224" w:type="dxa"/>
            <w:tcBorders>
              <w:top w:val="single" w:sz="4" w:space="0" w:color="auto"/>
              <w:left w:val="single" w:sz="4" w:space="0" w:color="auto"/>
              <w:bottom w:val="single" w:sz="4" w:space="0" w:color="auto"/>
              <w:right w:val="single" w:sz="4" w:space="0" w:color="auto"/>
            </w:tcBorders>
            <w:hideMark/>
          </w:tcPr>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D</w:t>
            </w:r>
          </w:p>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Below Standard</w:t>
            </w:r>
          </w:p>
        </w:tc>
        <w:tc>
          <w:tcPr>
            <w:tcW w:w="1224" w:type="dxa"/>
            <w:tcBorders>
              <w:top w:val="single" w:sz="4" w:space="0" w:color="auto"/>
              <w:left w:val="single" w:sz="4" w:space="0" w:color="auto"/>
              <w:bottom w:val="single" w:sz="4" w:space="0" w:color="auto"/>
              <w:right w:val="single" w:sz="4" w:space="0" w:color="auto"/>
            </w:tcBorders>
            <w:hideMark/>
          </w:tcPr>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C</w:t>
            </w:r>
          </w:p>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At Standard</w:t>
            </w:r>
          </w:p>
        </w:tc>
        <w:tc>
          <w:tcPr>
            <w:tcW w:w="1224" w:type="dxa"/>
            <w:tcBorders>
              <w:top w:val="single" w:sz="4" w:space="0" w:color="auto"/>
              <w:left w:val="single" w:sz="4" w:space="0" w:color="auto"/>
              <w:bottom w:val="single" w:sz="4" w:space="0" w:color="auto"/>
              <w:right w:val="single" w:sz="4" w:space="0" w:color="auto"/>
            </w:tcBorders>
            <w:hideMark/>
          </w:tcPr>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B</w:t>
            </w:r>
          </w:p>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Above Standard</w:t>
            </w:r>
          </w:p>
        </w:tc>
        <w:tc>
          <w:tcPr>
            <w:tcW w:w="1224" w:type="dxa"/>
            <w:tcBorders>
              <w:top w:val="single" w:sz="4" w:space="0" w:color="auto"/>
              <w:left w:val="single" w:sz="4" w:space="0" w:color="auto"/>
              <w:bottom w:val="single" w:sz="4" w:space="0" w:color="auto"/>
              <w:right w:val="single" w:sz="4" w:space="0" w:color="auto"/>
            </w:tcBorders>
            <w:hideMark/>
          </w:tcPr>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A</w:t>
            </w:r>
          </w:p>
          <w:p w:rsidR="00E355FA" w:rsidRPr="00105511" w:rsidRDefault="00E355FA" w:rsidP="00860C3F">
            <w:pPr>
              <w:jc w:val="center"/>
              <w:rPr>
                <w:rFonts w:ascii="Comic Sans MS" w:hAnsi="Comic Sans MS"/>
                <w:b/>
                <w:sz w:val="16"/>
                <w:szCs w:val="16"/>
              </w:rPr>
            </w:pPr>
            <w:r w:rsidRPr="00105511">
              <w:rPr>
                <w:rFonts w:ascii="Comic Sans MS" w:hAnsi="Comic Sans MS"/>
                <w:b/>
                <w:sz w:val="16"/>
                <w:szCs w:val="16"/>
              </w:rPr>
              <w:t>Well Above Standard</w:t>
            </w:r>
          </w:p>
        </w:tc>
      </w:tr>
      <w:tr w:rsidR="00F92F4C" w:rsidRPr="00105511" w:rsidTr="00F92F4C">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sz w:val="18"/>
                <w:szCs w:val="18"/>
              </w:rPr>
            </w:pPr>
            <w:r w:rsidRPr="00105511">
              <w:rPr>
                <w:rFonts w:ascii="Comic Sans MS" w:hAnsi="Comic Sans MS"/>
                <w:b/>
                <w:sz w:val="18"/>
                <w:szCs w:val="18"/>
              </w:rPr>
              <w:t xml:space="preserve">Features/Understanding of Project - </w:t>
            </w:r>
            <w:r w:rsidRPr="00105511">
              <w:rPr>
                <w:rFonts w:ascii="Comic Sans MS" w:hAnsi="Comic Sans MS"/>
                <w:sz w:val="18"/>
                <w:szCs w:val="18"/>
              </w:rPr>
              <w:t>The understanding and features of the chosen topic are evident in the student’s written presentation and the language us</w:t>
            </w:r>
            <w:r>
              <w:rPr>
                <w:rFonts w:ascii="Comic Sans MS" w:hAnsi="Comic Sans MS"/>
                <w:sz w:val="18"/>
                <w:szCs w:val="18"/>
              </w:rPr>
              <w:t xml:space="preserve">ed throughout the presentation </w:t>
            </w:r>
            <w:r w:rsidRPr="00105511">
              <w:rPr>
                <w:rFonts w:ascii="Comic Sans MS" w:hAnsi="Comic Sans MS"/>
                <w:sz w:val="18"/>
                <w:szCs w:val="18"/>
              </w:rPr>
              <w:t>is appropriate for the purpose and audience.</w:t>
            </w:r>
          </w:p>
          <w:p w:rsidR="00F92F4C" w:rsidRPr="00105511" w:rsidRDefault="00F92F4C" w:rsidP="00F92F4C">
            <w:pPr>
              <w:rPr>
                <w:rFonts w:ascii="Comic Sans MS" w:hAnsi="Comic Sans MS"/>
                <w:sz w:val="18"/>
                <w:szCs w:val="18"/>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r>
      <w:tr w:rsidR="00F92F4C" w:rsidRPr="00105511" w:rsidTr="003C3A5A">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sz w:val="18"/>
                <w:szCs w:val="18"/>
              </w:rPr>
            </w:pPr>
            <w:r w:rsidRPr="00105511">
              <w:rPr>
                <w:rFonts w:ascii="Comic Sans MS" w:hAnsi="Comic Sans MS"/>
                <w:b/>
                <w:sz w:val="18"/>
                <w:szCs w:val="18"/>
              </w:rPr>
              <w:t>Equal student input –</w:t>
            </w:r>
            <w:r w:rsidRPr="00105511">
              <w:rPr>
                <w:rFonts w:ascii="Comic Sans MS" w:hAnsi="Comic Sans MS"/>
                <w:sz w:val="18"/>
                <w:szCs w:val="18"/>
              </w:rPr>
              <w:t xml:space="preserve"> The student maintains an equal contribution throughout the presentation demonstrating a clear understanding of the topic.</w:t>
            </w:r>
          </w:p>
          <w:p w:rsidR="00F92F4C" w:rsidRPr="00105511" w:rsidRDefault="00F92F4C" w:rsidP="00F92F4C">
            <w:pPr>
              <w:rPr>
                <w:rFonts w:ascii="Comic Sans MS" w:hAnsi="Comic Sans MS"/>
                <w:b/>
                <w:sz w:val="18"/>
                <w:szCs w:val="18"/>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r>
      <w:tr w:rsidR="00F92F4C" w:rsidRPr="00105511" w:rsidTr="003C3A5A">
        <w:trPr>
          <w:trHeight w:val="408"/>
        </w:trPr>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sz w:val="18"/>
                <w:szCs w:val="18"/>
              </w:rPr>
            </w:pPr>
            <w:r w:rsidRPr="00105511">
              <w:rPr>
                <w:rFonts w:ascii="Comic Sans MS" w:hAnsi="Comic Sans MS"/>
                <w:b/>
                <w:sz w:val="18"/>
                <w:szCs w:val="18"/>
              </w:rPr>
              <w:t xml:space="preserve">Language - </w:t>
            </w:r>
            <w:r w:rsidRPr="00105511">
              <w:rPr>
                <w:rFonts w:ascii="Comic Sans MS" w:hAnsi="Comic Sans MS"/>
                <w:sz w:val="18"/>
                <w:szCs w:val="18"/>
              </w:rPr>
              <w:t>The student uses a range of vocabulary.</w:t>
            </w:r>
            <w:r w:rsidRPr="00105511">
              <w:rPr>
                <w:rFonts w:ascii="Comic Sans MS" w:hAnsi="Comic Sans MS"/>
                <w:b/>
                <w:sz w:val="18"/>
                <w:szCs w:val="18"/>
              </w:rPr>
              <w:t xml:space="preserve"> </w:t>
            </w:r>
          </w:p>
          <w:p w:rsidR="00F92F4C" w:rsidRPr="00105511" w:rsidRDefault="00F92F4C" w:rsidP="00F92F4C">
            <w:pPr>
              <w:rPr>
                <w:rFonts w:ascii="Comic Sans MS" w:hAnsi="Comic Sans MS"/>
                <w:sz w:val="18"/>
                <w:szCs w:val="18"/>
              </w:rPr>
            </w:pPr>
            <w:r w:rsidRPr="00105511">
              <w:rPr>
                <w:rFonts w:ascii="Comic Sans MS" w:hAnsi="Comic Sans MS"/>
                <w:sz w:val="18"/>
                <w:szCs w:val="18"/>
              </w:rPr>
              <w:t xml:space="preserve">The student speaks clearly to an audience and takes necessary pauses and breaks when speaking. </w:t>
            </w:r>
          </w:p>
          <w:p w:rsidR="00F92F4C" w:rsidRPr="00105511" w:rsidRDefault="00F92F4C" w:rsidP="00F92F4C">
            <w:pPr>
              <w:rPr>
                <w:rFonts w:ascii="Comic Sans MS" w:hAnsi="Comic Sans MS"/>
                <w:sz w:val="18"/>
                <w:szCs w:val="18"/>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sz w:val="16"/>
                <w:szCs w:val="16"/>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sz w:val="16"/>
                <w:szCs w:val="16"/>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sz w:val="16"/>
                <w:szCs w:val="16"/>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sz w:val="16"/>
                <w:szCs w:val="16"/>
              </w:rPr>
            </w:pPr>
          </w:p>
        </w:tc>
      </w:tr>
      <w:tr w:rsidR="00F92F4C" w:rsidRPr="00105511" w:rsidTr="003C3A5A">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sz w:val="18"/>
                <w:szCs w:val="18"/>
              </w:rPr>
            </w:pPr>
            <w:r w:rsidRPr="00105511">
              <w:rPr>
                <w:rFonts w:ascii="Comic Sans MS" w:hAnsi="Comic Sans MS"/>
                <w:b/>
                <w:sz w:val="18"/>
                <w:szCs w:val="18"/>
              </w:rPr>
              <w:t xml:space="preserve">Editing – </w:t>
            </w:r>
            <w:r w:rsidRPr="00105511">
              <w:rPr>
                <w:rFonts w:ascii="Comic Sans MS" w:hAnsi="Comic Sans MS"/>
                <w:sz w:val="18"/>
                <w:szCs w:val="18"/>
              </w:rPr>
              <w:t>It is evident that the student has used a variety strategies for planning, editing and revising the presentation.</w:t>
            </w:r>
          </w:p>
          <w:p w:rsidR="00F92F4C" w:rsidRPr="00105511" w:rsidRDefault="00F92F4C" w:rsidP="00F92F4C">
            <w:pPr>
              <w:rPr>
                <w:rFonts w:ascii="Comic Sans MS" w:hAnsi="Comic Sans MS"/>
                <w:sz w:val="18"/>
                <w:szCs w:val="18"/>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r>
      <w:tr w:rsidR="00F92F4C" w:rsidRPr="00105511" w:rsidTr="00F92F4C">
        <w:trPr>
          <w:trHeight w:val="337"/>
        </w:trPr>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b/>
                <w:sz w:val="18"/>
                <w:szCs w:val="18"/>
              </w:rPr>
            </w:pPr>
            <w:r w:rsidRPr="00105511">
              <w:rPr>
                <w:rFonts w:ascii="Comic Sans MS" w:hAnsi="Comic Sans MS"/>
                <w:b/>
                <w:sz w:val="18"/>
                <w:szCs w:val="18"/>
              </w:rPr>
              <w:t>Effort -</w:t>
            </w:r>
            <w:r w:rsidRPr="00105511">
              <w:rPr>
                <w:rFonts w:ascii="Comic Sans MS" w:hAnsi="Comic Sans MS"/>
                <w:sz w:val="18"/>
                <w:szCs w:val="18"/>
              </w:rPr>
              <w:t xml:space="preserve"> The student has worked hard and put in his/her best effort to complete the Action Research Project and this has been reflected in his/her oral presentation accompanying written work</w:t>
            </w:r>
            <w:r>
              <w:rPr>
                <w:rFonts w:ascii="Comic Sans MS" w:hAnsi="Comic Sans MS"/>
                <w:sz w:val="18"/>
                <w:szCs w:val="18"/>
              </w:rPr>
              <w:t>.</w:t>
            </w: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r>
      <w:tr w:rsidR="00F92F4C" w:rsidRPr="00105511" w:rsidTr="00F92F4C">
        <w:trPr>
          <w:trHeight w:val="337"/>
        </w:trPr>
        <w:tc>
          <w:tcPr>
            <w:tcW w:w="4680" w:type="dxa"/>
            <w:tcBorders>
              <w:top w:val="single" w:sz="4" w:space="0" w:color="auto"/>
              <w:left w:val="single" w:sz="4" w:space="0" w:color="auto"/>
              <w:bottom w:val="single" w:sz="4" w:space="0" w:color="auto"/>
              <w:right w:val="single" w:sz="4" w:space="0" w:color="auto"/>
            </w:tcBorders>
            <w:hideMark/>
          </w:tcPr>
          <w:p w:rsidR="00F92F4C" w:rsidRPr="00105511" w:rsidRDefault="00F92F4C" w:rsidP="00F92F4C">
            <w:pPr>
              <w:rPr>
                <w:rFonts w:ascii="Comic Sans MS" w:hAnsi="Comic Sans MS"/>
                <w:sz w:val="18"/>
                <w:szCs w:val="18"/>
              </w:rPr>
            </w:pPr>
            <w:r w:rsidRPr="004C16D8">
              <w:rPr>
                <w:rFonts w:ascii="Comic Sans MS" w:hAnsi="Comic Sans MS"/>
                <w:b/>
                <w:sz w:val="18"/>
                <w:szCs w:val="18"/>
              </w:rPr>
              <w:t>ICT</w:t>
            </w:r>
            <w:r>
              <w:rPr>
                <w:rFonts w:ascii="Comic Sans MS" w:hAnsi="Comic Sans MS"/>
                <w:b/>
                <w:sz w:val="18"/>
                <w:szCs w:val="18"/>
              </w:rPr>
              <w:t>-</w:t>
            </w:r>
            <w:r>
              <w:rPr>
                <w:rFonts w:ascii="Comic Sans MS" w:hAnsi="Comic Sans MS"/>
                <w:sz w:val="18"/>
                <w:szCs w:val="18"/>
              </w:rPr>
              <w:t xml:space="preserve"> Students have used a range of ICT tools to create their website. Tools such as linking, </w:t>
            </w:r>
            <w:proofErr w:type="spellStart"/>
            <w:r>
              <w:rPr>
                <w:rFonts w:ascii="Comic Sans MS" w:hAnsi="Comic Sans MS"/>
                <w:sz w:val="18"/>
                <w:szCs w:val="18"/>
              </w:rPr>
              <w:t>glogster</w:t>
            </w:r>
            <w:proofErr w:type="spellEnd"/>
            <w:r>
              <w:rPr>
                <w:rFonts w:ascii="Comic Sans MS" w:hAnsi="Comic Sans MS"/>
                <w:sz w:val="18"/>
                <w:szCs w:val="18"/>
              </w:rPr>
              <w:t xml:space="preserve">, images and graphics. </w:t>
            </w: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00"/>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shd w:val="clear" w:color="auto" w:fill="FFFFFF" w:themeFill="background1"/>
          </w:tcPr>
          <w:p w:rsidR="00F92F4C" w:rsidRPr="00105511" w:rsidRDefault="00F92F4C" w:rsidP="00F92F4C">
            <w:pPr>
              <w:rPr>
                <w:rFonts w:ascii="Comic Sans MS" w:hAnsi="Comic Sans MS"/>
              </w:rPr>
            </w:pPr>
          </w:p>
        </w:tc>
        <w:tc>
          <w:tcPr>
            <w:tcW w:w="1224" w:type="dxa"/>
            <w:tcBorders>
              <w:top w:val="single" w:sz="4" w:space="0" w:color="auto"/>
              <w:left w:val="single" w:sz="4" w:space="0" w:color="auto"/>
              <w:bottom w:val="single" w:sz="4" w:space="0" w:color="auto"/>
              <w:right w:val="single" w:sz="4" w:space="0" w:color="auto"/>
            </w:tcBorders>
          </w:tcPr>
          <w:p w:rsidR="00F92F4C" w:rsidRPr="00105511" w:rsidRDefault="00F92F4C" w:rsidP="00F92F4C">
            <w:pPr>
              <w:rPr>
                <w:rFonts w:ascii="Comic Sans MS" w:hAnsi="Comic Sans MS"/>
              </w:rPr>
            </w:pPr>
          </w:p>
        </w:tc>
      </w:tr>
      <w:tr w:rsidR="00E355FA" w:rsidRPr="00105511" w:rsidTr="00860C3F">
        <w:tc>
          <w:tcPr>
            <w:tcW w:w="10800" w:type="dxa"/>
            <w:gridSpan w:val="6"/>
            <w:tcBorders>
              <w:top w:val="single" w:sz="4" w:space="0" w:color="auto"/>
              <w:left w:val="single" w:sz="4" w:space="0" w:color="auto"/>
              <w:bottom w:val="single" w:sz="4" w:space="0" w:color="auto"/>
              <w:right w:val="single" w:sz="4" w:space="0" w:color="auto"/>
            </w:tcBorders>
          </w:tcPr>
          <w:p w:rsidR="00F92F4C" w:rsidRDefault="00E355FA" w:rsidP="00F92F4C">
            <w:pPr>
              <w:rPr>
                <w:rFonts w:ascii="Comic Sans MS" w:hAnsi="Comic Sans MS"/>
                <w:sz w:val="22"/>
                <w:szCs w:val="22"/>
              </w:rPr>
            </w:pPr>
            <w:r w:rsidRPr="00105511">
              <w:rPr>
                <w:rFonts w:ascii="Comic Sans MS" w:hAnsi="Comic Sans MS"/>
                <w:b/>
                <w:sz w:val="22"/>
                <w:szCs w:val="22"/>
              </w:rPr>
              <w:t>Comments:</w:t>
            </w:r>
            <w:r w:rsidR="003C3A5A">
              <w:rPr>
                <w:rFonts w:ascii="Comic Sans MS" w:hAnsi="Comic Sans MS"/>
                <w:b/>
                <w:sz w:val="22"/>
                <w:szCs w:val="22"/>
              </w:rPr>
              <w:t xml:space="preserve"> </w:t>
            </w:r>
            <w:r w:rsidR="00F92F4C">
              <w:rPr>
                <w:rFonts w:ascii="Comic Sans MS" w:hAnsi="Comic Sans MS"/>
                <w:sz w:val="22"/>
                <w:szCs w:val="22"/>
              </w:rPr>
              <w:t xml:space="preserve"> Denis worked well throughout this task. His group was able to create an engaging website. When working during our integrated sessions, his group could have made better use of their time so to create a more extensive site that reflected their capabilities more accurately. </w:t>
            </w:r>
          </w:p>
          <w:p w:rsidR="00E355FA" w:rsidRPr="00105511" w:rsidRDefault="00F92F4C" w:rsidP="00F92F4C">
            <w:pPr>
              <w:rPr>
                <w:rFonts w:ascii="Comic Sans MS" w:hAnsi="Comic Sans MS"/>
                <w:b/>
              </w:rPr>
            </w:pPr>
            <w:r>
              <w:rPr>
                <w:rFonts w:ascii="Comic Sans MS" w:hAnsi="Comic Sans MS"/>
                <w:sz w:val="22"/>
                <w:szCs w:val="22"/>
              </w:rPr>
              <w:t>Good work Denis!</w:t>
            </w:r>
          </w:p>
          <w:p w:rsidR="00E355FA" w:rsidRPr="00105511" w:rsidRDefault="00E355FA" w:rsidP="00860C3F">
            <w:pPr>
              <w:rPr>
                <w:rFonts w:ascii="Comic Sans MS" w:hAnsi="Comic Sans MS"/>
              </w:rPr>
            </w:pPr>
          </w:p>
        </w:tc>
      </w:tr>
    </w:tbl>
    <w:p w:rsidR="00860C3F" w:rsidRDefault="00860C3F" w:rsidP="00860C3F">
      <w:pPr>
        <w:jc w:val="center"/>
      </w:pPr>
    </w:p>
    <w:p w:rsidR="00860C3F" w:rsidRPr="00860C3F" w:rsidRDefault="00860C3F" w:rsidP="00860C3F">
      <w:pPr>
        <w:jc w:val="center"/>
        <w:rPr>
          <w:rFonts w:ascii="VicBold" w:hAnsi="VicBold"/>
          <w:b/>
          <w:sz w:val="72"/>
          <w:szCs w:val="72"/>
        </w:rPr>
      </w:pPr>
      <w:r w:rsidRPr="00860C3F">
        <w:rPr>
          <w:rFonts w:ascii="VicBold" w:hAnsi="VicBold"/>
          <w:b/>
          <w:sz w:val="72"/>
          <w:szCs w:val="72"/>
        </w:rPr>
        <w:t>Space Web Assessment Rubric</w:t>
      </w:r>
    </w:p>
    <w:p w:rsidR="00860C3F" w:rsidRDefault="00860C3F" w:rsidP="00860C3F">
      <w:pPr>
        <w:jc w:val="center"/>
      </w:pPr>
    </w:p>
    <w:p w:rsidR="00460830" w:rsidRDefault="00860C3F" w:rsidP="00860C3F">
      <w:pPr>
        <w:jc w:val="center"/>
      </w:pPr>
      <w:r>
        <w:rPr>
          <w:noProof/>
        </w:rPr>
        <w:drawing>
          <wp:inline distT="0" distB="0" distL="0" distR="0">
            <wp:extent cx="2084295" cy="1181100"/>
            <wp:effectExtent l="19050" t="0" r="0" b="0"/>
            <wp:docPr id="2" name="Picture 1" descr="http://www.wired.com/images/article/full/2008/03/xcor_space_63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red.com/images/article/full/2008/03/xcor_space_630px.jpg"/>
                    <pic:cNvPicPr>
                      <a:picLocks noChangeAspect="1" noChangeArrowheads="1"/>
                    </pic:cNvPicPr>
                  </pic:nvPicPr>
                  <pic:blipFill>
                    <a:blip r:embed="rId4" cstate="print"/>
                    <a:srcRect/>
                    <a:stretch>
                      <a:fillRect/>
                    </a:stretch>
                  </pic:blipFill>
                  <pic:spPr bwMode="auto">
                    <a:xfrm>
                      <a:off x="0" y="0"/>
                      <a:ext cx="2084055" cy="1180964"/>
                    </a:xfrm>
                    <a:prstGeom prst="rect">
                      <a:avLst/>
                    </a:prstGeom>
                    <a:noFill/>
                    <a:ln w="9525">
                      <a:noFill/>
                      <a:miter lim="800000"/>
                      <a:headEnd/>
                      <a:tailEnd/>
                    </a:ln>
                  </pic:spPr>
                </pic:pic>
              </a:graphicData>
            </a:graphic>
          </wp:inline>
        </w:drawing>
      </w:r>
      <w:r>
        <w:br/>
      </w:r>
    </w:p>
    <w:sectPr w:rsidR="00460830" w:rsidSect="00860C3F">
      <w:pgSz w:w="11906" w:h="16838"/>
      <w:pgMar w:top="567"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icBold">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55FA"/>
    <w:rsid w:val="00174C44"/>
    <w:rsid w:val="002213E3"/>
    <w:rsid w:val="00287C47"/>
    <w:rsid w:val="002A71F0"/>
    <w:rsid w:val="00334705"/>
    <w:rsid w:val="003C3A5A"/>
    <w:rsid w:val="00460830"/>
    <w:rsid w:val="004B5CC9"/>
    <w:rsid w:val="004C16D8"/>
    <w:rsid w:val="0071297E"/>
    <w:rsid w:val="007E351B"/>
    <w:rsid w:val="00860C3F"/>
    <w:rsid w:val="008B6FF5"/>
    <w:rsid w:val="008C7081"/>
    <w:rsid w:val="00AB2378"/>
    <w:rsid w:val="00AE5BCB"/>
    <w:rsid w:val="00C5683D"/>
    <w:rsid w:val="00DB31F9"/>
    <w:rsid w:val="00E355FA"/>
    <w:rsid w:val="00F92F4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5FA"/>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C3F"/>
    <w:rPr>
      <w:rFonts w:ascii="Tahoma" w:hAnsi="Tahoma" w:cs="Tahoma"/>
      <w:sz w:val="16"/>
      <w:szCs w:val="16"/>
    </w:rPr>
  </w:style>
  <w:style w:type="character" w:customStyle="1" w:styleId="BalloonTextChar">
    <w:name w:val="Balloon Text Char"/>
    <w:basedOn w:val="DefaultParagraphFont"/>
    <w:link w:val="BalloonText"/>
    <w:uiPriority w:val="99"/>
    <w:semiHidden/>
    <w:rsid w:val="00860C3F"/>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t08825812</dc:creator>
  <cp:lastModifiedBy>t08825812</cp:lastModifiedBy>
  <cp:revision>3</cp:revision>
  <dcterms:created xsi:type="dcterms:W3CDTF">2010-12-01T02:10:00Z</dcterms:created>
  <dcterms:modified xsi:type="dcterms:W3CDTF">2010-12-01T03:54:00Z</dcterms:modified>
</cp:coreProperties>
</file>